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22" w:rsidRDefault="002356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5622" w:rsidRDefault="00235622">
      <w:pPr>
        <w:pStyle w:val="ConsPlusNormal"/>
        <w:jc w:val="both"/>
        <w:outlineLvl w:val="0"/>
      </w:pPr>
    </w:p>
    <w:p w:rsidR="00235622" w:rsidRDefault="00235622">
      <w:pPr>
        <w:pStyle w:val="ConsPlusNormal"/>
        <w:outlineLvl w:val="0"/>
      </w:pPr>
      <w:r>
        <w:t>Зарегистрировано в Минюсте России 16 марта 2020 г. N 57757</w:t>
      </w:r>
    </w:p>
    <w:p w:rsidR="00235622" w:rsidRDefault="00235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35622" w:rsidRDefault="00235622">
      <w:pPr>
        <w:pStyle w:val="ConsPlusTitle"/>
        <w:jc w:val="center"/>
      </w:pPr>
    </w:p>
    <w:p w:rsidR="00235622" w:rsidRDefault="00235622">
      <w:pPr>
        <w:pStyle w:val="ConsPlusTitle"/>
        <w:jc w:val="center"/>
      </w:pPr>
      <w:r>
        <w:t>ПРИКАЗ</w:t>
      </w:r>
    </w:p>
    <w:p w:rsidR="00235622" w:rsidRDefault="00235622">
      <w:pPr>
        <w:pStyle w:val="ConsPlusTitle"/>
        <w:jc w:val="center"/>
      </w:pPr>
      <w:r>
        <w:t>от 12 февраля 2020 г. N 61</w:t>
      </w:r>
    </w:p>
    <w:p w:rsidR="00235622" w:rsidRDefault="00235622">
      <w:pPr>
        <w:pStyle w:val="ConsPlusTitle"/>
        <w:jc w:val="center"/>
      </w:pPr>
    </w:p>
    <w:p w:rsidR="00235622" w:rsidRDefault="00235622">
      <w:pPr>
        <w:pStyle w:val="ConsPlusTitle"/>
        <w:jc w:val="center"/>
      </w:pPr>
      <w:r>
        <w:t>ОБ УТВЕРЖДЕНИИ ИНДИКАТОРОВ</w:t>
      </w:r>
    </w:p>
    <w:p w:rsidR="00235622" w:rsidRDefault="00235622">
      <w:pPr>
        <w:pStyle w:val="ConsPlusTitle"/>
        <w:jc w:val="center"/>
      </w:pPr>
      <w:r>
        <w:t>РИСКА НАРУШЕНИЯ ОБЯЗАТЕЛЬНЫХ ТРЕБОВАНИЙ, ИСПОЛЬЗУЕМЫХ</w:t>
      </w:r>
    </w:p>
    <w:p w:rsidR="00235622" w:rsidRDefault="00235622">
      <w:pPr>
        <w:pStyle w:val="ConsPlusTitle"/>
        <w:jc w:val="center"/>
      </w:pPr>
      <w:r>
        <w:t>КАК ОСНОВАНИЕ ДЛЯ ПРОВЕДЕНИЯ ВНЕПЛАНОВЫХ ПРОВЕРОК</w:t>
      </w:r>
    </w:p>
    <w:p w:rsidR="00235622" w:rsidRDefault="00235622">
      <w:pPr>
        <w:pStyle w:val="ConsPlusTitle"/>
        <w:jc w:val="center"/>
      </w:pPr>
      <w:r>
        <w:t>ПРИ ОСУЩЕСТВЛЕНИИ ФЕДЕРАЛЬНОЙ СЛУЖБОЙ ПО ВЕТЕРИНАРНОМУ</w:t>
      </w:r>
    </w:p>
    <w:p w:rsidR="00235622" w:rsidRDefault="00235622">
      <w:pPr>
        <w:pStyle w:val="ConsPlusTitle"/>
        <w:jc w:val="center"/>
      </w:pPr>
      <w:r>
        <w:t>И ФИТОСАНИТАРНОМУ НАДЗОРУ И ЕЕ ТЕРРИТОРИАЛЬНЫМИ ОРГАНАМИ</w:t>
      </w:r>
    </w:p>
    <w:p w:rsidR="00235622" w:rsidRDefault="00235622">
      <w:pPr>
        <w:pStyle w:val="ConsPlusTitle"/>
        <w:jc w:val="center"/>
      </w:pPr>
      <w:r>
        <w:t>ГОСУДАРСТВЕННОГО ЗЕМЕЛЬНОГО НАДЗОРА В ОТНОШЕНИИ ЗЕМЕЛЬ</w:t>
      </w:r>
    </w:p>
    <w:p w:rsidR="00235622" w:rsidRDefault="00235622">
      <w:pPr>
        <w:pStyle w:val="ConsPlusTitle"/>
        <w:jc w:val="center"/>
      </w:pPr>
      <w:r>
        <w:t>СЕЛЬСКОХОЗЯЙСТВЕННОГО НАЗНАЧЕНИЯ</w:t>
      </w: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2019, N 31, ст. 4469),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 августа 2019 г. N 1019 "О внесении изменений в Положение о государственном земельном надзоре" (Собрание законодательства Российской Федерации, 2019, N 32, ст. 4728) и </w:t>
      </w:r>
      <w:hyperlink r:id="rId7" w:history="1">
        <w:r>
          <w:rPr>
            <w:color w:val="0000FF"/>
          </w:rPr>
          <w:t>пунктом 11(2)</w:t>
        </w:r>
      </w:hyperlink>
      <w:r>
        <w:t xml:space="preserve"> Положения о государственном земельном надзоре, утвержденного постановлением Правительства Российской Федерации от 2 января 2015 г. N 1 (Собрание законодательства Российской Федерации, 2015, N 2, ст. 514; 2019, N 32, ст. 4728), приказываю:</w:t>
      </w:r>
    </w:p>
    <w:p w:rsidR="00235622" w:rsidRDefault="0023562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индикаторы</w:t>
        </w:r>
      </w:hyperlink>
      <w:r>
        <w:t xml:space="preserve"> риска нарушения обязательных требований, используемые как основание для проведения внеплановых проверок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в отношении земель сельскохозяйственного назначения, согласно приложению к настоящему приказу.</w:t>
      </w: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Normal"/>
        <w:jc w:val="right"/>
      </w:pPr>
      <w:r>
        <w:t>Министр</w:t>
      </w:r>
    </w:p>
    <w:p w:rsidR="00235622" w:rsidRDefault="00235622">
      <w:pPr>
        <w:pStyle w:val="ConsPlusNormal"/>
        <w:jc w:val="right"/>
      </w:pPr>
      <w:r>
        <w:t>Д.Н.ПАТРУШЕВ</w:t>
      </w: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Normal"/>
        <w:jc w:val="right"/>
        <w:outlineLvl w:val="0"/>
      </w:pPr>
      <w:r>
        <w:t>Утверждены</w:t>
      </w:r>
    </w:p>
    <w:p w:rsidR="00235622" w:rsidRDefault="00235622">
      <w:pPr>
        <w:pStyle w:val="ConsPlusNormal"/>
        <w:jc w:val="right"/>
      </w:pPr>
      <w:r>
        <w:t>приказом Минсельхоза России</w:t>
      </w:r>
    </w:p>
    <w:p w:rsidR="00235622" w:rsidRDefault="00235622">
      <w:pPr>
        <w:pStyle w:val="ConsPlusNormal"/>
        <w:jc w:val="right"/>
      </w:pPr>
      <w:r>
        <w:t>от 12 февраля 2020 г. N 61</w:t>
      </w:r>
    </w:p>
    <w:p w:rsidR="00235622" w:rsidRDefault="00235622">
      <w:pPr>
        <w:pStyle w:val="ConsPlusNormal"/>
        <w:jc w:val="both"/>
      </w:pPr>
    </w:p>
    <w:p w:rsidR="00235622" w:rsidRDefault="00235622">
      <w:pPr>
        <w:pStyle w:val="ConsPlusTitle"/>
        <w:jc w:val="center"/>
      </w:pPr>
      <w:bookmarkStart w:id="0" w:name="P31"/>
      <w:bookmarkEnd w:id="0"/>
      <w:r>
        <w:t>ИНДИКАТОРЫ</w:t>
      </w:r>
    </w:p>
    <w:p w:rsidR="00235622" w:rsidRDefault="00235622">
      <w:pPr>
        <w:pStyle w:val="ConsPlusTitle"/>
        <w:jc w:val="center"/>
      </w:pPr>
      <w:r>
        <w:t>РИСКА НАРУШЕНИЯ ОБЯЗАТЕЛЬНЫХ ТРЕБОВАНИЙ, ИСПОЛЬЗУЕМЫЕ</w:t>
      </w:r>
    </w:p>
    <w:p w:rsidR="00235622" w:rsidRDefault="00235622">
      <w:pPr>
        <w:pStyle w:val="ConsPlusTitle"/>
        <w:jc w:val="center"/>
      </w:pPr>
      <w:r>
        <w:t>КАК ОСНОВАНИЕ ДЛЯ ПРОВЕДЕНИЯ ВНЕПЛАНОВЫХ ПРОВЕРОК</w:t>
      </w:r>
    </w:p>
    <w:p w:rsidR="00235622" w:rsidRDefault="00235622">
      <w:pPr>
        <w:pStyle w:val="ConsPlusTitle"/>
        <w:jc w:val="center"/>
      </w:pPr>
      <w:r>
        <w:t>ПРИ ОСУЩЕСТВЛЕНИИ ФЕДЕРАЛЬНОЙ СЛУЖБОЙ ПО ВЕТЕРИНАРНОМУ</w:t>
      </w:r>
    </w:p>
    <w:p w:rsidR="00235622" w:rsidRDefault="00235622">
      <w:pPr>
        <w:pStyle w:val="ConsPlusTitle"/>
        <w:jc w:val="center"/>
      </w:pPr>
      <w:r>
        <w:t>И ФИТОСАНИТАРНОМУ НАДЗОРУ И ЕЕ ТЕРРИТОРИАЛЬНЫМИ ОРГАНАМИ</w:t>
      </w:r>
    </w:p>
    <w:p w:rsidR="00235622" w:rsidRDefault="00235622">
      <w:pPr>
        <w:pStyle w:val="ConsPlusTitle"/>
        <w:jc w:val="center"/>
      </w:pPr>
      <w:r>
        <w:t>ГОСУДАРСТВЕННОГО ЗЕМЕЛЬНОГО НАДЗОРА В ОТНОШЕНИИ ЗЕМЕЛЬ</w:t>
      </w:r>
    </w:p>
    <w:p w:rsidR="00235622" w:rsidRDefault="00235622">
      <w:pPr>
        <w:pStyle w:val="ConsPlusTitle"/>
        <w:jc w:val="center"/>
      </w:pPr>
      <w:r>
        <w:t>СЕЛЬСКОХОЗЯЙСТВЕННОГО НАЗНАЧЕНИЯ</w:t>
      </w: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Normal"/>
        <w:ind w:firstLine="540"/>
        <w:jc w:val="both"/>
      </w:pPr>
      <w:r>
        <w:t xml:space="preserve">При оценке вероятности нарушения юридическими лицами, индивидуальными предпринимателями, гражданами обязательных требований законодательства Российской Федерации в отношении земельных участков из земель сельскохозяйственного назначения, оборот которых регулируется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2002 г. N 101-ФЗ "Об обороте земель сельскохозяйственного назначения" (Собрание законодательства Российской Федерации, 2002, N 30, ст. 3018; 2019, N 23, ст. 2921) (далее - земельные участки), используются следующие индикаторы риска, выявленные в результате проведения мероприятий по контролю без взаимодействия с юридическими лицами, индивидуальными предпринимателями, гражданами в форме административных обследований объектов земельных отношений:</w:t>
      </w:r>
    </w:p>
    <w:p w:rsidR="00235622" w:rsidRDefault="00235622">
      <w:pPr>
        <w:pStyle w:val="ConsPlusNormal"/>
        <w:spacing w:before="220"/>
        <w:ind w:firstLine="540"/>
        <w:jc w:val="both"/>
      </w:pPr>
      <w:r>
        <w:t>1.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235622" w:rsidRDefault="00235622">
      <w:pPr>
        <w:pStyle w:val="ConsPlusNormal"/>
        <w:spacing w:before="220"/>
        <w:ind w:firstLine="540"/>
        <w:jc w:val="both"/>
      </w:pPr>
      <w:r>
        <w:t>2.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235622" w:rsidRDefault="00235622">
      <w:pPr>
        <w:pStyle w:val="ConsPlusNormal"/>
        <w:spacing w:before="220"/>
        <w:ind w:firstLine="540"/>
        <w:jc w:val="both"/>
      </w:pPr>
      <w:r>
        <w:t>3.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235622" w:rsidRDefault="00235622">
      <w:pPr>
        <w:pStyle w:val="ConsPlusNormal"/>
        <w:spacing w:before="220"/>
        <w:ind w:firstLine="540"/>
        <w:jc w:val="both"/>
      </w:pPr>
      <w:r>
        <w:t>4.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 &lt;1&gt;;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235622" w:rsidRDefault="002356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5622" w:rsidRDefault="0023562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2</w:t>
        </w:r>
      </w:hyperlink>
      <w:r>
        <w:t xml:space="preserve"> Федерального закона от 10 января 1996 г. N 4-ФЗ "О мелиорации земель" (Собрание законодательства Российской Федерации, 1996, N 3, ст. 142; 2016, N 15, ст. 2066); </w:t>
      </w:r>
      <w:hyperlink r:id="rId10" w:history="1">
        <w:r>
          <w:rPr>
            <w:color w:val="0000FF"/>
          </w:rPr>
          <w:t>статья 3</w:t>
        </w:r>
      </w:hyperlink>
      <w:r>
        <w:t xml:space="preserve"> Федерального закона от 21 июля 1997 г. N 117-ФЗ "О безопасности гидротехнических сооружений" (Собрание законодательства Российской Федерации, 1997, N 30, ст. 3589; 2003, N 52, ст. 5038).</w:t>
      </w: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Normal"/>
        <w:ind w:firstLine="540"/>
        <w:jc w:val="both"/>
      </w:pPr>
    </w:p>
    <w:p w:rsidR="00235622" w:rsidRDefault="00235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DB4" w:rsidRDefault="00633DB4">
      <w:bookmarkStart w:id="1" w:name="_GoBack"/>
      <w:bookmarkEnd w:id="1"/>
    </w:p>
    <w:sectPr w:rsidR="00633DB4" w:rsidSect="00FE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2"/>
    <w:rsid w:val="0000074B"/>
    <w:rsid w:val="00001DD4"/>
    <w:rsid w:val="0000210A"/>
    <w:rsid w:val="00002810"/>
    <w:rsid w:val="0000615B"/>
    <w:rsid w:val="000065BF"/>
    <w:rsid w:val="000071F1"/>
    <w:rsid w:val="000256A3"/>
    <w:rsid w:val="000256EC"/>
    <w:rsid w:val="00025EA7"/>
    <w:rsid w:val="0003008B"/>
    <w:rsid w:val="00033568"/>
    <w:rsid w:val="000337BA"/>
    <w:rsid w:val="000360C6"/>
    <w:rsid w:val="000504A0"/>
    <w:rsid w:val="00051E67"/>
    <w:rsid w:val="00052BF9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85C64"/>
    <w:rsid w:val="00097CCD"/>
    <w:rsid w:val="000A154F"/>
    <w:rsid w:val="000A2BC9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E4902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3147B"/>
    <w:rsid w:val="00133CD9"/>
    <w:rsid w:val="001421E4"/>
    <w:rsid w:val="00143B68"/>
    <w:rsid w:val="001444CD"/>
    <w:rsid w:val="00156011"/>
    <w:rsid w:val="00160D4C"/>
    <w:rsid w:val="0016107D"/>
    <w:rsid w:val="001670C5"/>
    <w:rsid w:val="00170BEE"/>
    <w:rsid w:val="00171BD4"/>
    <w:rsid w:val="001766DC"/>
    <w:rsid w:val="001815EA"/>
    <w:rsid w:val="00185229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2BFE"/>
    <w:rsid w:val="00214511"/>
    <w:rsid w:val="00214F6A"/>
    <w:rsid w:val="002164FB"/>
    <w:rsid w:val="00230E13"/>
    <w:rsid w:val="00235622"/>
    <w:rsid w:val="002376EA"/>
    <w:rsid w:val="00237DAB"/>
    <w:rsid w:val="002416B3"/>
    <w:rsid w:val="0024280D"/>
    <w:rsid w:val="00243AA5"/>
    <w:rsid w:val="00251149"/>
    <w:rsid w:val="002624A9"/>
    <w:rsid w:val="0026474A"/>
    <w:rsid w:val="002650E7"/>
    <w:rsid w:val="00271B32"/>
    <w:rsid w:val="00271D37"/>
    <w:rsid w:val="00273CB8"/>
    <w:rsid w:val="00274B5E"/>
    <w:rsid w:val="00280E8A"/>
    <w:rsid w:val="00282B35"/>
    <w:rsid w:val="002852FD"/>
    <w:rsid w:val="00286A89"/>
    <w:rsid w:val="00297268"/>
    <w:rsid w:val="002B20CE"/>
    <w:rsid w:val="002B6C1B"/>
    <w:rsid w:val="002C1B78"/>
    <w:rsid w:val="002C4D14"/>
    <w:rsid w:val="002D6F0B"/>
    <w:rsid w:val="002E3C00"/>
    <w:rsid w:val="002E4D49"/>
    <w:rsid w:val="002E6551"/>
    <w:rsid w:val="002F4775"/>
    <w:rsid w:val="002F4F39"/>
    <w:rsid w:val="002F53BD"/>
    <w:rsid w:val="003020FF"/>
    <w:rsid w:val="003148C8"/>
    <w:rsid w:val="00316A55"/>
    <w:rsid w:val="003202CC"/>
    <w:rsid w:val="00322CA8"/>
    <w:rsid w:val="00324771"/>
    <w:rsid w:val="0033534E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601D"/>
    <w:rsid w:val="003C0016"/>
    <w:rsid w:val="003C1C64"/>
    <w:rsid w:val="003C22FD"/>
    <w:rsid w:val="003D01A4"/>
    <w:rsid w:val="003D3B6F"/>
    <w:rsid w:val="003D63FE"/>
    <w:rsid w:val="003E1D00"/>
    <w:rsid w:val="003E1D9A"/>
    <w:rsid w:val="003E2754"/>
    <w:rsid w:val="003E71E2"/>
    <w:rsid w:val="003F2251"/>
    <w:rsid w:val="003F2325"/>
    <w:rsid w:val="003F2812"/>
    <w:rsid w:val="003F73B9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57DBA"/>
    <w:rsid w:val="00461E5B"/>
    <w:rsid w:val="00472A92"/>
    <w:rsid w:val="00472D8F"/>
    <w:rsid w:val="004747CF"/>
    <w:rsid w:val="00477D82"/>
    <w:rsid w:val="0048180F"/>
    <w:rsid w:val="00482E8C"/>
    <w:rsid w:val="00483E46"/>
    <w:rsid w:val="004859D2"/>
    <w:rsid w:val="00487B0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0106"/>
    <w:rsid w:val="00507DCB"/>
    <w:rsid w:val="00510CAC"/>
    <w:rsid w:val="005138A4"/>
    <w:rsid w:val="00515D6F"/>
    <w:rsid w:val="00516131"/>
    <w:rsid w:val="00520007"/>
    <w:rsid w:val="0052272B"/>
    <w:rsid w:val="00524B38"/>
    <w:rsid w:val="0052763E"/>
    <w:rsid w:val="005558FF"/>
    <w:rsid w:val="00555F79"/>
    <w:rsid w:val="00561C8A"/>
    <w:rsid w:val="00561E94"/>
    <w:rsid w:val="005620C9"/>
    <w:rsid w:val="00566C7E"/>
    <w:rsid w:val="00574562"/>
    <w:rsid w:val="00574AAA"/>
    <w:rsid w:val="00576425"/>
    <w:rsid w:val="005846EB"/>
    <w:rsid w:val="00591B5A"/>
    <w:rsid w:val="00597FE7"/>
    <w:rsid w:val="005A0C59"/>
    <w:rsid w:val="005A6321"/>
    <w:rsid w:val="005B1555"/>
    <w:rsid w:val="005B32F9"/>
    <w:rsid w:val="005B33EA"/>
    <w:rsid w:val="005B4ABC"/>
    <w:rsid w:val="005B64AD"/>
    <w:rsid w:val="005C03E9"/>
    <w:rsid w:val="005C0C68"/>
    <w:rsid w:val="005C19AA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7EB1"/>
    <w:rsid w:val="00652993"/>
    <w:rsid w:val="00653E71"/>
    <w:rsid w:val="00662840"/>
    <w:rsid w:val="00664029"/>
    <w:rsid w:val="00675DE1"/>
    <w:rsid w:val="00680171"/>
    <w:rsid w:val="00680708"/>
    <w:rsid w:val="0068101C"/>
    <w:rsid w:val="00685712"/>
    <w:rsid w:val="006A4F27"/>
    <w:rsid w:val="006A758D"/>
    <w:rsid w:val="006B59B3"/>
    <w:rsid w:val="006B6C9C"/>
    <w:rsid w:val="006C3238"/>
    <w:rsid w:val="006C64ED"/>
    <w:rsid w:val="006D3099"/>
    <w:rsid w:val="006D78C7"/>
    <w:rsid w:val="006E0ED1"/>
    <w:rsid w:val="006F09E4"/>
    <w:rsid w:val="006F1E19"/>
    <w:rsid w:val="006F388E"/>
    <w:rsid w:val="0070480F"/>
    <w:rsid w:val="0071313E"/>
    <w:rsid w:val="00722ACF"/>
    <w:rsid w:val="00723FFA"/>
    <w:rsid w:val="0072486A"/>
    <w:rsid w:val="00726AD2"/>
    <w:rsid w:val="0072740F"/>
    <w:rsid w:val="00730390"/>
    <w:rsid w:val="00740619"/>
    <w:rsid w:val="0074080C"/>
    <w:rsid w:val="00740E0E"/>
    <w:rsid w:val="007468DB"/>
    <w:rsid w:val="007535ED"/>
    <w:rsid w:val="007541B8"/>
    <w:rsid w:val="00755E3E"/>
    <w:rsid w:val="00760222"/>
    <w:rsid w:val="00761E3B"/>
    <w:rsid w:val="0076221F"/>
    <w:rsid w:val="00762782"/>
    <w:rsid w:val="00762BE8"/>
    <w:rsid w:val="0077172B"/>
    <w:rsid w:val="0077232A"/>
    <w:rsid w:val="007731ED"/>
    <w:rsid w:val="007779B0"/>
    <w:rsid w:val="00780632"/>
    <w:rsid w:val="007819A9"/>
    <w:rsid w:val="00790E04"/>
    <w:rsid w:val="0079110E"/>
    <w:rsid w:val="00791C7E"/>
    <w:rsid w:val="007945F6"/>
    <w:rsid w:val="00797033"/>
    <w:rsid w:val="007A0258"/>
    <w:rsid w:val="007B40FC"/>
    <w:rsid w:val="007C076E"/>
    <w:rsid w:val="007C0A2B"/>
    <w:rsid w:val="007D439B"/>
    <w:rsid w:val="007D6507"/>
    <w:rsid w:val="007D665E"/>
    <w:rsid w:val="007D755B"/>
    <w:rsid w:val="007E6445"/>
    <w:rsid w:val="007E766D"/>
    <w:rsid w:val="007F09ED"/>
    <w:rsid w:val="007F34E8"/>
    <w:rsid w:val="007F57B2"/>
    <w:rsid w:val="007F7247"/>
    <w:rsid w:val="007F758A"/>
    <w:rsid w:val="008018A0"/>
    <w:rsid w:val="00801975"/>
    <w:rsid w:val="00801C06"/>
    <w:rsid w:val="00803AE4"/>
    <w:rsid w:val="00820C69"/>
    <w:rsid w:val="00824BE3"/>
    <w:rsid w:val="00826131"/>
    <w:rsid w:val="00827C61"/>
    <w:rsid w:val="00832BFE"/>
    <w:rsid w:val="0084157E"/>
    <w:rsid w:val="008520BC"/>
    <w:rsid w:val="008576F5"/>
    <w:rsid w:val="00857FBA"/>
    <w:rsid w:val="008701D8"/>
    <w:rsid w:val="00872DB6"/>
    <w:rsid w:val="00872F10"/>
    <w:rsid w:val="008774F2"/>
    <w:rsid w:val="00877975"/>
    <w:rsid w:val="00880931"/>
    <w:rsid w:val="008919A3"/>
    <w:rsid w:val="0089239E"/>
    <w:rsid w:val="00895FCE"/>
    <w:rsid w:val="008A49C5"/>
    <w:rsid w:val="008A5BA4"/>
    <w:rsid w:val="008B1733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64F7"/>
    <w:rsid w:val="00910773"/>
    <w:rsid w:val="00916638"/>
    <w:rsid w:val="009210AE"/>
    <w:rsid w:val="009233F6"/>
    <w:rsid w:val="0092363D"/>
    <w:rsid w:val="00926308"/>
    <w:rsid w:val="00930988"/>
    <w:rsid w:val="009441E9"/>
    <w:rsid w:val="009448ED"/>
    <w:rsid w:val="00944A16"/>
    <w:rsid w:val="009469D3"/>
    <w:rsid w:val="00956CC7"/>
    <w:rsid w:val="00963D53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A5DE9"/>
    <w:rsid w:val="009C0258"/>
    <w:rsid w:val="009D12D4"/>
    <w:rsid w:val="009D356D"/>
    <w:rsid w:val="009D54B0"/>
    <w:rsid w:val="009D6E77"/>
    <w:rsid w:val="009F3713"/>
    <w:rsid w:val="009F5172"/>
    <w:rsid w:val="00A16B30"/>
    <w:rsid w:val="00A2078F"/>
    <w:rsid w:val="00A21622"/>
    <w:rsid w:val="00A22E9C"/>
    <w:rsid w:val="00A24E98"/>
    <w:rsid w:val="00A26017"/>
    <w:rsid w:val="00A31868"/>
    <w:rsid w:val="00A36AFD"/>
    <w:rsid w:val="00A44135"/>
    <w:rsid w:val="00A46DE6"/>
    <w:rsid w:val="00A52FE0"/>
    <w:rsid w:val="00A62D36"/>
    <w:rsid w:val="00A63931"/>
    <w:rsid w:val="00A6489B"/>
    <w:rsid w:val="00A66C87"/>
    <w:rsid w:val="00A706AB"/>
    <w:rsid w:val="00A7701C"/>
    <w:rsid w:val="00A778EF"/>
    <w:rsid w:val="00A8690E"/>
    <w:rsid w:val="00A95687"/>
    <w:rsid w:val="00AA1E59"/>
    <w:rsid w:val="00AA6E39"/>
    <w:rsid w:val="00AC395B"/>
    <w:rsid w:val="00AC492D"/>
    <w:rsid w:val="00AC70C4"/>
    <w:rsid w:val="00AD46DA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64AF"/>
    <w:rsid w:val="00B22753"/>
    <w:rsid w:val="00B231EA"/>
    <w:rsid w:val="00B405EC"/>
    <w:rsid w:val="00B40CFF"/>
    <w:rsid w:val="00B428ED"/>
    <w:rsid w:val="00B43901"/>
    <w:rsid w:val="00B44D30"/>
    <w:rsid w:val="00B50CBE"/>
    <w:rsid w:val="00B61025"/>
    <w:rsid w:val="00B6436D"/>
    <w:rsid w:val="00B67577"/>
    <w:rsid w:val="00B70297"/>
    <w:rsid w:val="00B705E2"/>
    <w:rsid w:val="00B734AE"/>
    <w:rsid w:val="00B734DC"/>
    <w:rsid w:val="00B8064C"/>
    <w:rsid w:val="00B82AD9"/>
    <w:rsid w:val="00B90B6F"/>
    <w:rsid w:val="00B96C09"/>
    <w:rsid w:val="00BA2ED2"/>
    <w:rsid w:val="00BA7465"/>
    <w:rsid w:val="00BB2DF4"/>
    <w:rsid w:val="00BB77DE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4FA"/>
    <w:rsid w:val="00C22CE0"/>
    <w:rsid w:val="00C31B12"/>
    <w:rsid w:val="00C33B01"/>
    <w:rsid w:val="00C375CD"/>
    <w:rsid w:val="00C404CE"/>
    <w:rsid w:val="00C414DF"/>
    <w:rsid w:val="00C41876"/>
    <w:rsid w:val="00C50444"/>
    <w:rsid w:val="00C55539"/>
    <w:rsid w:val="00C6540B"/>
    <w:rsid w:val="00C66DF9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CF5A06"/>
    <w:rsid w:val="00D005CD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46A68"/>
    <w:rsid w:val="00D62F29"/>
    <w:rsid w:val="00D63238"/>
    <w:rsid w:val="00D71EF8"/>
    <w:rsid w:val="00D83860"/>
    <w:rsid w:val="00D83B3F"/>
    <w:rsid w:val="00D877F7"/>
    <w:rsid w:val="00D93D3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E6787"/>
    <w:rsid w:val="00DF1B69"/>
    <w:rsid w:val="00DF33E4"/>
    <w:rsid w:val="00DF720B"/>
    <w:rsid w:val="00DF79DC"/>
    <w:rsid w:val="00E06BE0"/>
    <w:rsid w:val="00E209A0"/>
    <w:rsid w:val="00E20D06"/>
    <w:rsid w:val="00E27064"/>
    <w:rsid w:val="00E304B0"/>
    <w:rsid w:val="00E306FA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33A4"/>
    <w:rsid w:val="00E83F3A"/>
    <w:rsid w:val="00E92103"/>
    <w:rsid w:val="00E960B7"/>
    <w:rsid w:val="00EA44C0"/>
    <w:rsid w:val="00EA6988"/>
    <w:rsid w:val="00EB1578"/>
    <w:rsid w:val="00EB354A"/>
    <w:rsid w:val="00EB3919"/>
    <w:rsid w:val="00ED3351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56356"/>
    <w:rsid w:val="00F56584"/>
    <w:rsid w:val="00F60B73"/>
    <w:rsid w:val="00F61661"/>
    <w:rsid w:val="00F64586"/>
    <w:rsid w:val="00F64ED7"/>
    <w:rsid w:val="00F721E2"/>
    <w:rsid w:val="00F83D2E"/>
    <w:rsid w:val="00F84AA3"/>
    <w:rsid w:val="00F84E93"/>
    <w:rsid w:val="00F857F6"/>
    <w:rsid w:val="00F8728F"/>
    <w:rsid w:val="00F9029A"/>
    <w:rsid w:val="00F951C6"/>
    <w:rsid w:val="00FB00BF"/>
    <w:rsid w:val="00FB23F1"/>
    <w:rsid w:val="00FB34B6"/>
    <w:rsid w:val="00FD2611"/>
    <w:rsid w:val="00FE18B3"/>
    <w:rsid w:val="00FE2F1F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CE97-DF20-497F-B2C9-CB6739C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BCA85724DF4DB414D6BEFCBA408923A7BEC0F88D8064DB2024C6931AE1033F80A092302E4D545C8BC4156FBEDh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70991FD28B0D2A642F6B49B5F1F64B5AC8F1D348ED5A4348008C7ABC0E4453EEF9A4CAC3DD368EBEF377B6CDAC741C190627BD6BD0h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0991FD28B0D2A642F6B49B5F1F64B5ACDF1DA4FED5A4348008C7ABC0E4453EEF9A4CAC3D93DDAE9BC76EA8BF9671E1D0625B9770BD4D2DCh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170991FD28B0D2A642F6B49B5F1F64B5AC8F3D94BE15A4348008C7ABC0E4453EEF9A4C8CBDB368EBEF377B6CDAC741C190627BD6BD0h8J" TargetMode="External"/><Relationship Id="rId10" Type="http://schemas.openxmlformats.org/officeDocument/2006/relationships/hyperlink" Target="consultantplus://offline/ref=DF1BCA85724DF4DB414D6BEFCBA408923A7EEA0988DC064DB2024C6931AE1033EA0A512F00E4CB44C8A91707BD8E701EAAAD9DCE64F9AFFFE0h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1BCA85724DF4DB414D6BEFCBA408923A7EEA088CDE064DB2024C6931AE1033EA0A512F00E4CB44CDA91707BD8E701EAAAD9DCE64F9AFFFE0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Пахомов Алексей Викторович</cp:lastModifiedBy>
  <cp:revision>1</cp:revision>
  <dcterms:created xsi:type="dcterms:W3CDTF">2021-04-20T09:33:00Z</dcterms:created>
  <dcterms:modified xsi:type="dcterms:W3CDTF">2021-04-20T09:33:00Z</dcterms:modified>
</cp:coreProperties>
</file>