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A6" w:rsidRPr="00881FA6" w:rsidRDefault="00881FA6" w:rsidP="00881FA6">
      <w:pPr>
        <w:pStyle w:val="ConsPlusNormal"/>
        <w:jc w:val="right"/>
        <w:outlineLvl w:val="1"/>
        <w:rPr>
          <w:rFonts w:asciiTheme="minorHAnsi" w:hAnsiTheme="minorHAnsi"/>
          <w:szCs w:val="22"/>
        </w:rPr>
      </w:pPr>
      <w:r w:rsidRPr="00881FA6">
        <w:rPr>
          <w:rFonts w:asciiTheme="minorHAnsi" w:hAnsiTheme="minorHAnsi"/>
          <w:szCs w:val="22"/>
        </w:rPr>
        <w:t>Приложение N 1</w:t>
      </w:r>
    </w:p>
    <w:p w:rsidR="00881FA6" w:rsidRPr="00881FA6" w:rsidRDefault="00881FA6" w:rsidP="00881FA6">
      <w:pPr>
        <w:pStyle w:val="ConsPlusNormal"/>
        <w:jc w:val="right"/>
        <w:rPr>
          <w:rFonts w:asciiTheme="minorHAnsi" w:hAnsiTheme="minorHAnsi"/>
          <w:szCs w:val="22"/>
        </w:rPr>
      </w:pPr>
      <w:r w:rsidRPr="00881FA6">
        <w:rPr>
          <w:rFonts w:asciiTheme="minorHAnsi" w:hAnsiTheme="minorHAnsi"/>
          <w:szCs w:val="22"/>
        </w:rPr>
        <w:t>к Положению о государственном</w:t>
      </w:r>
    </w:p>
    <w:p w:rsidR="00881FA6" w:rsidRPr="00881FA6" w:rsidRDefault="00881FA6" w:rsidP="00881FA6">
      <w:pPr>
        <w:pStyle w:val="ConsPlusTitle"/>
        <w:jc w:val="right"/>
        <w:rPr>
          <w:rFonts w:asciiTheme="minorHAnsi" w:hAnsiTheme="minorHAnsi"/>
          <w:szCs w:val="22"/>
        </w:rPr>
      </w:pPr>
      <w:r w:rsidRPr="00881FA6">
        <w:rPr>
          <w:rFonts w:asciiTheme="minorHAnsi" w:hAnsiTheme="minorHAnsi"/>
          <w:szCs w:val="22"/>
        </w:rPr>
        <w:t xml:space="preserve">земельном надзоре </w:t>
      </w:r>
    </w:p>
    <w:p w:rsidR="00881FA6" w:rsidRPr="00881FA6" w:rsidRDefault="00881FA6" w:rsidP="00881FA6">
      <w:pPr>
        <w:pStyle w:val="ConsPlusTitle"/>
        <w:jc w:val="right"/>
        <w:rPr>
          <w:rFonts w:asciiTheme="minorHAnsi" w:hAnsiTheme="minorHAnsi"/>
          <w:szCs w:val="22"/>
        </w:rPr>
      </w:pPr>
      <w:r w:rsidRPr="00881FA6">
        <w:rPr>
          <w:rFonts w:asciiTheme="minorHAnsi" w:hAnsiTheme="minorHAnsi"/>
          <w:szCs w:val="22"/>
        </w:rPr>
        <w:t>ПОСТАНОВЛЕНИЕ</w:t>
      </w:r>
    </w:p>
    <w:p w:rsidR="00881FA6" w:rsidRPr="00881FA6" w:rsidRDefault="00881FA6" w:rsidP="00881FA6">
      <w:pPr>
        <w:pStyle w:val="ConsPlusTitle"/>
        <w:jc w:val="right"/>
        <w:rPr>
          <w:rFonts w:asciiTheme="minorHAnsi" w:hAnsiTheme="minorHAnsi"/>
          <w:szCs w:val="22"/>
        </w:rPr>
      </w:pPr>
      <w:r w:rsidRPr="00881FA6">
        <w:rPr>
          <w:rFonts w:asciiTheme="minorHAnsi" w:hAnsiTheme="minorHAnsi"/>
          <w:szCs w:val="22"/>
        </w:rPr>
        <w:t>от 2 января 2015 г. N 1</w:t>
      </w:r>
    </w:p>
    <w:p w:rsidR="00881FA6" w:rsidRDefault="00881FA6">
      <w:pPr>
        <w:pStyle w:val="ConsPlusNormal"/>
        <w:jc w:val="right"/>
      </w:pPr>
    </w:p>
    <w:p w:rsidR="00881FA6" w:rsidRDefault="00881FA6">
      <w:pPr>
        <w:pStyle w:val="ConsPlusNormal"/>
        <w:jc w:val="center"/>
      </w:pPr>
    </w:p>
    <w:p w:rsidR="00881FA6" w:rsidRDefault="00881FA6">
      <w:pPr>
        <w:pStyle w:val="ConsPlusTitle"/>
        <w:jc w:val="center"/>
      </w:pPr>
      <w:bookmarkStart w:id="0" w:name="P212"/>
      <w:bookmarkEnd w:id="0"/>
      <w:r>
        <w:t>КРИТЕРИИ</w:t>
      </w:r>
    </w:p>
    <w:p w:rsidR="00881FA6" w:rsidRDefault="00881FA6">
      <w:pPr>
        <w:pStyle w:val="ConsPlusTitle"/>
        <w:jc w:val="center"/>
      </w:pPr>
      <w:r>
        <w:t>ОТНЕСЕНИЯ ЗЕМЕЛЬНЫХ УЧАСТКОВ ИЗ ЗЕМЕЛЬ</w:t>
      </w:r>
    </w:p>
    <w:p w:rsidR="00881FA6" w:rsidRDefault="00881FA6">
      <w:pPr>
        <w:pStyle w:val="ConsPlusTitle"/>
        <w:jc w:val="center"/>
      </w:pPr>
      <w:r>
        <w:t>СЕЛЬСКОХОЗЯЙСТВЕННОГО НАЗНАЧЕНИЯ, ОБОРОТ КОТОРЫХ</w:t>
      </w:r>
    </w:p>
    <w:p w:rsidR="00881FA6" w:rsidRDefault="00881FA6">
      <w:pPr>
        <w:pStyle w:val="ConsPlusTitle"/>
        <w:jc w:val="center"/>
      </w:pPr>
      <w:r>
        <w:t>РЕГУЛИРУЕТСЯ ФЕДЕРАЛЬНЫМ ЗАКОНОМ "ОБ ОБОРОТЕ ЗЕМЕЛЬ</w:t>
      </w:r>
    </w:p>
    <w:p w:rsidR="00881FA6" w:rsidRDefault="00881FA6">
      <w:pPr>
        <w:pStyle w:val="ConsPlusTitle"/>
        <w:jc w:val="center"/>
      </w:pPr>
      <w:r>
        <w:t>СЕЛЬСКОХОЗЯЙСТВЕННОГО НАЗНАЧЕНИЯ", К ОПРЕДЕЛЕННОЙ</w:t>
      </w:r>
    </w:p>
    <w:p w:rsidR="00881FA6" w:rsidRDefault="00881FA6">
      <w:pPr>
        <w:pStyle w:val="ConsPlusTitle"/>
        <w:jc w:val="center"/>
      </w:pPr>
      <w:r>
        <w:t>КАТЕГОРИИ РИСКА ПРИ ОСУЩЕСТВЛЕНИИ ФЕДЕРАЛЬНОЙ СЛУЖБОЙ</w:t>
      </w:r>
    </w:p>
    <w:p w:rsidR="00881FA6" w:rsidRDefault="00881FA6">
      <w:pPr>
        <w:pStyle w:val="ConsPlusTitle"/>
        <w:jc w:val="center"/>
      </w:pPr>
      <w:r>
        <w:t>ПО ВЕТЕРИНАРНОМУ И ФИТОСАНИТАРНОМУ НАДЗОРУ</w:t>
      </w:r>
    </w:p>
    <w:p w:rsidR="00881FA6" w:rsidRDefault="00881FA6">
      <w:pPr>
        <w:pStyle w:val="ConsPlusTitle"/>
        <w:jc w:val="center"/>
      </w:pPr>
      <w:r>
        <w:t>ГОСУДАРСТВЕННОГО ЗЕМЕЛЬНОГО НАДЗОРА</w:t>
      </w:r>
    </w:p>
    <w:p w:rsidR="00881FA6" w:rsidRDefault="00881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1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FA6" w:rsidRDefault="00881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FA6" w:rsidRDefault="00881F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08.09.2017 N 1084)</w:t>
            </w:r>
          </w:p>
        </w:tc>
      </w:tr>
    </w:tbl>
    <w:p w:rsidR="00881FA6" w:rsidRDefault="00881FA6">
      <w:pPr>
        <w:pStyle w:val="ConsPlusNormal"/>
        <w:jc w:val="center"/>
      </w:pPr>
    </w:p>
    <w:p w:rsidR="00881FA6" w:rsidRDefault="00881FA6">
      <w:pPr>
        <w:pStyle w:val="ConsPlusNormal"/>
        <w:ind w:firstLine="540"/>
        <w:jc w:val="both"/>
      </w:pPr>
      <w:bookmarkStart w:id="1" w:name="P223"/>
      <w:bookmarkEnd w:id="1"/>
      <w:r>
        <w:t>1. К категории среднего риска относятся: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а) земельные участки, кадастровая стоимост</w:t>
      </w:r>
      <w:bookmarkStart w:id="2" w:name="_GoBack"/>
      <w:bookmarkEnd w:id="2"/>
      <w:r>
        <w:t>ь которых на 50 и более процентов превышает средний уровень кадастровой стоимости по муниципальному району (городскому округу);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б) мелиорируемые и мелиорированные земельные участки;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>
        <w:t>птицемест</w:t>
      </w:r>
      <w:proofErr w:type="spellEnd"/>
      <w:r>
        <w:t xml:space="preserve"> и более);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881FA6" w:rsidRDefault="00881FA6">
      <w:pPr>
        <w:pStyle w:val="ConsPlusNormal"/>
        <w:spacing w:before="220"/>
        <w:ind w:firstLine="540"/>
        <w:jc w:val="both"/>
      </w:pPr>
      <w:bookmarkStart w:id="3" w:name="P228"/>
      <w:bookmarkEnd w:id="3"/>
      <w:r>
        <w:t>2. К категории умеренного риска относятся: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а) 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б) земельные участки, в границах которых расположены магистральные трубопроводы;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 xml:space="preserve">в) 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</w:t>
      </w:r>
      <w:proofErr w:type="spellStart"/>
      <w:r>
        <w:t>птицемест</w:t>
      </w:r>
      <w:proofErr w:type="spellEnd"/>
      <w:r>
        <w:t>);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г) 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881FA6" w:rsidRDefault="00881FA6">
      <w:pPr>
        <w:pStyle w:val="ConsPlusNormal"/>
        <w:spacing w:before="220"/>
        <w:ind w:firstLine="540"/>
        <w:jc w:val="both"/>
      </w:pPr>
      <w:bookmarkStart w:id="4" w:name="P233"/>
      <w:bookmarkEnd w:id="4"/>
      <w:r>
        <w:t xml:space="preserve">3. К категории низкого риска относятся все иные земельные участки, не отнесенные в соответствии с </w:t>
      </w:r>
      <w:hyperlink w:anchor="P22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28" w:history="1">
        <w:r>
          <w:rPr>
            <w:color w:val="0000FF"/>
          </w:rPr>
          <w:t>2</w:t>
        </w:r>
      </w:hyperlink>
      <w:r>
        <w:t xml:space="preserve"> настоящих критериев к категориям среднего или умеренного риска.</w:t>
      </w:r>
    </w:p>
    <w:p w:rsidR="00881FA6" w:rsidRDefault="00881FA6">
      <w:pPr>
        <w:pStyle w:val="ConsPlusNormal"/>
        <w:spacing w:before="220"/>
        <w:ind w:firstLine="540"/>
        <w:jc w:val="both"/>
      </w:pPr>
      <w:bookmarkStart w:id="5" w:name="P234"/>
      <w:bookmarkEnd w:id="5"/>
      <w:r>
        <w:t xml:space="preserve">4. Земельные участки, подлежащие в соответствии с </w:t>
      </w:r>
      <w:hyperlink w:anchor="P22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33" w:history="1">
        <w:r>
          <w:rPr>
            <w:color w:val="0000FF"/>
          </w:rPr>
          <w:t>3</w:t>
        </w:r>
      </w:hyperlink>
      <w:r>
        <w:t xml:space="preserve"> настоящих критериев </w:t>
      </w:r>
      <w:r>
        <w:lastRenderedPageBreak/>
        <w:t>отнесению к категории умеренного и низкого риска, подлежат отнесению соответственно к категории среднего, умеренного риска при наличии вступившего в законную силу в течение последних 3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лицу, индивидуальному предпринимателю, гражданину, являющимся правообладателями земельных участков, а также должностному лицу юридического лица за совершение административных правонарушений, предусмотренных: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 xml:space="preserve">а) </w:t>
      </w:r>
      <w:hyperlink r:id="rId5" w:history="1">
        <w:r>
          <w:rPr>
            <w:color w:val="0000FF"/>
          </w:rPr>
          <w:t>статьей 8.6</w:t>
        </w:r>
      </w:hyperlink>
      <w:r>
        <w:t xml:space="preserve"> Кодекса Российской Федерации об административных правонарушениях;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 xml:space="preserve">б) </w:t>
      </w:r>
      <w:hyperlink r:id="rId6" w:history="1">
        <w:r>
          <w:rPr>
            <w:color w:val="0000FF"/>
          </w:rPr>
          <w:t>частями 25</w:t>
        </w:r>
      </w:hyperlink>
      <w:r>
        <w:t xml:space="preserve">, </w:t>
      </w:r>
      <w:hyperlink r:id="rId7" w:history="1">
        <w:r>
          <w:rPr>
            <w:color w:val="0000FF"/>
          </w:rPr>
          <w:t>26 статьи 19.5</w:t>
        </w:r>
      </w:hyperlink>
      <w:r>
        <w:t xml:space="preserve"> и </w:t>
      </w:r>
      <w:hyperlink r:id="rId8" w:history="1">
        <w:r>
          <w:rPr>
            <w:color w:val="0000FF"/>
          </w:rPr>
          <w:t>статьей 19.6</w:t>
        </w:r>
      </w:hyperlink>
      <w:r>
        <w:t xml:space="preserve"> Кодекса Российской Федерации об административных правонарушениях в части предписаний (постановлений, представлений, решений),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 xml:space="preserve">5. Земельные участки, подлежащие в соответствии с </w:t>
      </w:r>
      <w:hyperlink w:anchor="P223" w:history="1">
        <w:r>
          <w:rPr>
            <w:color w:val="0000FF"/>
          </w:rPr>
          <w:t>пунктом 1</w:t>
        </w:r>
      </w:hyperlink>
      <w:r>
        <w:t xml:space="preserve"> настоящих критериев отнесению к категории среднего риска, подлежат отнесению к категории умеренного риска при отсутствии постановления о назначении административного наказания, указанного в </w:t>
      </w:r>
      <w:hyperlink w:anchor="P234" w:history="1">
        <w:r>
          <w:rPr>
            <w:color w:val="0000FF"/>
          </w:rPr>
          <w:t>пункте 4</w:t>
        </w:r>
      </w:hyperlink>
      <w:r>
        <w:t xml:space="preserve"> настоящих критериев, а также в случае отсутствия при проведении последней плановой проверки нарушений обязательных требований.</w:t>
      </w:r>
    </w:p>
    <w:p w:rsidR="00881FA6" w:rsidRDefault="00881FA6">
      <w:pPr>
        <w:pStyle w:val="ConsPlusNormal"/>
        <w:jc w:val="both"/>
      </w:pPr>
    </w:p>
    <w:p w:rsidR="00881FA6" w:rsidRDefault="00881FA6">
      <w:pPr>
        <w:pStyle w:val="ConsPlusNormal"/>
        <w:jc w:val="both"/>
      </w:pPr>
    </w:p>
    <w:p w:rsidR="00881FA6" w:rsidRDefault="00881FA6">
      <w:pPr>
        <w:pStyle w:val="ConsPlusNormal"/>
        <w:jc w:val="both"/>
      </w:pPr>
    </w:p>
    <w:p w:rsidR="00881FA6" w:rsidRDefault="00881FA6">
      <w:pPr>
        <w:pStyle w:val="ConsPlusNormal"/>
        <w:jc w:val="both"/>
      </w:pPr>
    </w:p>
    <w:p w:rsidR="00881FA6" w:rsidRDefault="00881FA6">
      <w:pPr>
        <w:pStyle w:val="ConsPlusNormal"/>
        <w:jc w:val="both"/>
      </w:pPr>
    </w:p>
    <w:p w:rsidR="00881FA6" w:rsidRDefault="00881FA6">
      <w:pPr>
        <w:pStyle w:val="ConsPlusNormal"/>
        <w:jc w:val="right"/>
        <w:outlineLvl w:val="1"/>
      </w:pPr>
      <w:r>
        <w:t xml:space="preserve">Приложение </w:t>
      </w:r>
      <w:hyperlink r:id="rId9" w:history="1">
        <w:r>
          <w:rPr>
            <w:color w:val="0000FF"/>
          </w:rPr>
          <w:t>N 2</w:t>
        </w:r>
      </w:hyperlink>
    </w:p>
    <w:p w:rsidR="00881FA6" w:rsidRDefault="00881FA6">
      <w:pPr>
        <w:pStyle w:val="ConsPlusNormal"/>
        <w:jc w:val="right"/>
      </w:pPr>
      <w:r>
        <w:t>к Положению о государственном</w:t>
      </w:r>
    </w:p>
    <w:p w:rsidR="00881FA6" w:rsidRDefault="00881FA6">
      <w:pPr>
        <w:pStyle w:val="ConsPlusNormal"/>
        <w:jc w:val="right"/>
      </w:pPr>
      <w:r>
        <w:t>земельном надзоре</w:t>
      </w:r>
    </w:p>
    <w:p w:rsidR="00881FA6" w:rsidRDefault="00881FA6">
      <w:pPr>
        <w:pStyle w:val="ConsPlusNormal"/>
        <w:jc w:val="both"/>
      </w:pPr>
    </w:p>
    <w:p w:rsidR="00881FA6" w:rsidRDefault="00881FA6">
      <w:pPr>
        <w:pStyle w:val="ConsPlusTitle"/>
        <w:jc w:val="center"/>
      </w:pPr>
      <w:bookmarkStart w:id="6" w:name="P247"/>
      <w:bookmarkEnd w:id="6"/>
      <w:r>
        <w:t>КРИТЕРИИ</w:t>
      </w:r>
    </w:p>
    <w:p w:rsidR="00881FA6" w:rsidRDefault="00881FA6">
      <w:pPr>
        <w:pStyle w:val="ConsPlusTitle"/>
        <w:jc w:val="center"/>
      </w:pPr>
      <w:r>
        <w:t>ОТНЕСЕНИЯ ИСПОЛЬЗУЕМЫХ ЮРИДИЧЕСКИМИ ЛИЦАМИ</w:t>
      </w:r>
    </w:p>
    <w:p w:rsidR="00881FA6" w:rsidRDefault="00881FA6">
      <w:pPr>
        <w:pStyle w:val="ConsPlusTitle"/>
        <w:jc w:val="center"/>
      </w:pPr>
      <w:r>
        <w:t>И (ИЛИ) ИНДИВИДУАЛЬНЫМИ ПРЕДПРИНИМАТЕЛЯМИ ЗЕМЕЛЬНЫХ</w:t>
      </w:r>
    </w:p>
    <w:p w:rsidR="00881FA6" w:rsidRDefault="00881FA6">
      <w:pPr>
        <w:pStyle w:val="ConsPlusTitle"/>
        <w:jc w:val="center"/>
      </w:pPr>
      <w:r>
        <w:t>УЧАСТКОВ, ПРАВООБЛАДАТЕЛЯМИ КОТОРЫХ ОНИ ЯВЛЯЮТСЯ,</w:t>
      </w:r>
    </w:p>
    <w:p w:rsidR="00881FA6" w:rsidRDefault="00881FA6">
      <w:pPr>
        <w:pStyle w:val="ConsPlusTitle"/>
        <w:jc w:val="center"/>
      </w:pPr>
      <w:r>
        <w:t>К ОПРЕДЕЛЕННОЙ КАТЕГОРИИ РИСКА ПРИ ОСУЩЕСТВЛЕНИИ</w:t>
      </w:r>
    </w:p>
    <w:p w:rsidR="00881FA6" w:rsidRDefault="00881FA6">
      <w:pPr>
        <w:pStyle w:val="ConsPlusTitle"/>
        <w:jc w:val="center"/>
      </w:pPr>
      <w:r>
        <w:t>ФЕДЕРАЛЬНОЙ СЛУЖБОЙ ГОСУДАРСТВЕННОЙ РЕГИСТРАЦИИ, КАДАСТРА</w:t>
      </w:r>
    </w:p>
    <w:p w:rsidR="00881FA6" w:rsidRDefault="00881FA6">
      <w:pPr>
        <w:pStyle w:val="ConsPlusTitle"/>
        <w:jc w:val="center"/>
      </w:pPr>
      <w:r>
        <w:t>И КАРТОГРАФИИ ГОСУДАРСТВЕННОГО ЗЕМЕЛЬНОГО НАДЗОРА</w:t>
      </w:r>
    </w:p>
    <w:p w:rsidR="00881FA6" w:rsidRDefault="00881F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1F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FA6" w:rsidRDefault="00881F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1FA6" w:rsidRDefault="00881F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07.08.2017 N 943;</w:t>
            </w:r>
          </w:p>
          <w:p w:rsidR="00881FA6" w:rsidRDefault="00881FA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08.05.2019 N 574)</w:t>
            </w:r>
          </w:p>
        </w:tc>
      </w:tr>
    </w:tbl>
    <w:p w:rsidR="00881FA6" w:rsidRDefault="00881FA6">
      <w:pPr>
        <w:pStyle w:val="ConsPlusNormal"/>
        <w:jc w:val="both"/>
      </w:pPr>
    </w:p>
    <w:p w:rsidR="00881FA6" w:rsidRDefault="00881FA6">
      <w:pPr>
        <w:pStyle w:val="ConsPlusNormal"/>
        <w:ind w:firstLine="540"/>
        <w:jc w:val="both"/>
      </w:pPr>
      <w:r>
        <w:t>1. К категории среднего риска относятся: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б) земельные участки, предназначенные для гаражного и (или) жилищного строительства;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в)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881FA6" w:rsidRDefault="00881F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08.05.2019 N 574)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lastRenderedPageBreak/>
        <w:t>2. К категории умеренного риска относятся земельные участки: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а) 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запаса;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б)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в)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г)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881FA6" w:rsidRDefault="00881FA6">
      <w:pPr>
        <w:pStyle w:val="ConsPlusNormal"/>
        <w:spacing w:before="220"/>
        <w:ind w:firstLine="540"/>
        <w:jc w:val="both"/>
      </w:pPr>
      <w: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881FA6" w:rsidRDefault="00881FA6">
      <w:pPr>
        <w:pStyle w:val="ConsPlusNormal"/>
        <w:jc w:val="both"/>
      </w:pPr>
    </w:p>
    <w:p w:rsidR="00881FA6" w:rsidRDefault="00881FA6">
      <w:pPr>
        <w:pStyle w:val="ConsPlusNormal"/>
        <w:jc w:val="both"/>
      </w:pPr>
    </w:p>
    <w:p w:rsidR="00881FA6" w:rsidRDefault="00881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DB4" w:rsidRDefault="00633DB4"/>
    <w:sectPr w:rsidR="00633DB4" w:rsidSect="00B8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A6"/>
    <w:rsid w:val="0000074B"/>
    <w:rsid w:val="00001DD4"/>
    <w:rsid w:val="0000210A"/>
    <w:rsid w:val="00002810"/>
    <w:rsid w:val="0000615B"/>
    <w:rsid w:val="000065BF"/>
    <w:rsid w:val="000071F1"/>
    <w:rsid w:val="000256A3"/>
    <w:rsid w:val="000256EC"/>
    <w:rsid w:val="00025EA7"/>
    <w:rsid w:val="0003008B"/>
    <w:rsid w:val="00033568"/>
    <w:rsid w:val="000337BA"/>
    <w:rsid w:val="000360C6"/>
    <w:rsid w:val="000504A0"/>
    <w:rsid w:val="00051E67"/>
    <w:rsid w:val="00052BF9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85C64"/>
    <w:rsid w:val="00097CCD"/>
    <w:rsid w:val="000A154F"/>
    <w:rsid w:val="000A2BC9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E4902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3147B"/>
    <w:rsid w:val="00133CD9"/>
    <w:rsid w:val="001421E4"/>
    <w:rsid w:val="00143B68"/>
    <w:rsid w:val="001444CD"/>
    <w:rsid w:val="00156011"/>
    <w:rsid w:val="00160D4C"/>
    <w:rsid w:val="0016107D"/>
    <w:rsid w:val="001670C5"/>
    <w:rsid w:val="00170BEE"/>
    <w:rsid w:val="00171BD4"/>
    <w:rsid w:val="001766DC"/>
    <w:rsid w:val="001815EA"/>
    <w:rsid w:val="00185229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2BFE"/>
    <w:rsid w:val="00214511"/>
    <w:rsid w:val="00214F6A"/>
    <w:rsid w:val="002164FB"/>
    <w:rsid w:val="00230E13"/>
    <w:rsid w:val="002376EA"/>
    <w:rsid w:val="00237DAB"/>
    <w:rsid w:val="002416B3"/>
    <w:rsid w:val="0024280D"/>
    <w:rsid w:val="00243AA5"/>
    <w:rsid w:val="00251149"/>
    <w:rsid w:val="002624A9"/>
    <w:rsid w:val="0026474A"/>
    <w:rsid w:val="002650E7"/>
    <w:rsid w:val="00271B32"/>
    <w:rsid w:val="00271D37"/>
    <w:rsid w:val="00273CB8"/>
    <w:rsid w:val="00274B5E"/>
    <w:rsid w:val="00280E8A"/>
    <w:rsid w:val="00282B35"/>
    <w:rsid w:val="002852FD"/>
    <w:rsid w:val="00286A89"/>
    <w:rsid w:val="00297268"/>
    <w:rsid w:val="002B20CE"/>
    <w:rsid w:val="002B6C1B"/>
    <w:rsid w:val="002C1B78"/>
    <w:rsid w:val="002C4D14"/>
    <w:rsid w:val="002D6F0B"/>
    <w:rsid w:val="002E3C00"/>
    <w:rsid w:val="002E4D49"/>
    <w:rsid w:val="002E6551"/>
    <w:rsid w:val="002F4775"/>
    <w:rsid w:val="002F4F39"/>
    <w:rsid w:val="002F53BD"/>
    <w:rsid w:val="003020FF"/>
    <w:rsid w:val="003148C8"/>
    <w:rsid w:val="00316A55"/>
    <w:rsid w:val="003202CC"/>
    <w:rsid w:val="00322CA8"/>
    <w:rsid w:val="00324771"/>
    <w:rsid w:val="0033534E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601D"/>
    <w:rsid w:val="003C0016"/>
    <w:rsid w:val="003C1C64"/>
    <w:rsid w:val="003C22FD"/>
    <w:rsid w:val="003D01A4"/>
    <w:rsid w:val="003D3B6F"/>
    <w:rsid w:val="003D63FE"/>
    <w:rsid w:val="003E1D00"/>
    <w:rsid w:val="003E1D9A"/>
    <w:rsid w:val="003E2754"/>
    <w:rsid w:val="003E71E2"/>
    <w:rsid w:val="003F2251"/>
    <w:rsid w:val="003F2325"/>
    <w:rsid w:val="003F2812"/>
    <w:rsid w:val="003F73B9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57DBA"/>
    <w:rsid w:val="00461E5B"/>
    <w:rsid w:val="00472A92"/>
    <w:rsid w:val="00472D8F"/>
    <w:rsid w:val="004747CF"/>
    <w:rsid w:val="00477D82"/>
    <w:rsid w:val="0048180F"/>
    <w:rsid w:val="00482E8C"/>
    <w:rsid w:val="00483E46"/>
    <w:rsid w:val="004859D2"/>
    <w:rsid w:val="00487B0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0106"/>
    <w:rsid w:val="00507DCB"/>
    <w:rsid w:val="00510CAC"/>
    <w:rsid w:val="005138A4"/>
    <w:rsid w:val="00515D6F"/>
    <w:rsid w:val="00516131"/>
    <w:rsid w:val="00520007"/>
    <w:rsid w:val="0052272B"/>
    <w:rsid w:val="00524B38"/>
    <w:rsid w:val="0052763E"/>
    <w:rsid w:val="005558FF"/>
    <w:rsid w:val="00555F79"/>
    <w:rsid w:val="00561C8A"/>
    <w:rsid w:val="00561E94"/>
    <w:rsid w:val="005620C9"/>
    <w:rsid w:val="00566C7E"/>
    <w:rsid w:val="00574562"/>
    <w:rsid w:val="00574AAA"/>
    <w:rsid w:val="00576425"/>
    <w:rsid w:val="005846EB"/>
    <w:rsid w:val="00591B5A"/>
    <w:rsid w:val="00597FE7"/>
    <w:rsid w:val="005A0C59"/>
    <w:rsid w:val="005A6321"/>
    <w:rsid w:val="005B1555"/>
    <w:rsid w:val="005B32F9"/>
    <w:rsid w:val="005B33EA"/>
    <w:rsid w:val="005B4ABC"/>
    <w:rsid w:val="005B64AD"/>
    <w:rsid w:val="005C03E9"/>
    <w:rsid w:val="005C0C68"/>
    <w:rsid w:val="005C19AA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7EB1"/>
    <w:rsid w:val="00652993"/>
    <w:rsid w:val="00653E71"/>
    <w:rsid w:val="00662840"/>
    <w:rsid w:val="00664029"/>
    <w:rsid w:val="00675DE1"/>
    <w:rsid w:val="00680171"/>
    <w:rsid w:val="00680708"/>
    <w:rsid w:val="0068101C"/>
    <w:rsid w:val="00685712"/>
    <w:rsid w:val="006A4F27"/>
    <w:rsid w:val="006A758D"/>
    <w:rsid w:val="006B59B3"/>
    <w:rsid w:val="006B6C9C"/>
    <w:rsid w:val="006C3238"/>
    <w:rsid w:val="006C64ED"/>
    <w:rsid w:val="006D3099"/>
    <w:rsid w:val="006D78C7"/>
    <w:rsid w:val="006E0ED1"/>
    <w:rsid w:val="006F09E4"/>
    <w:rsid w:val="006F1E19"/>
    <w:rsid w:val="006F388E"/>
    <w:rsid w:val="0070480F"/>
    <w:rsid w:val="0071313E"/>
    <w:rsid w:val="00722ACF"/>
    <w:rsid w:val="00723FFA"/>
    <w:rsid w:val="0072486A"/>
    <w:rsid w:val="00726AD2"/>
    <w:rsid w:val="0072740F"/>
    <w:rsid w:val="00730390"/>
    <w:rsid w:val="00740619"/>
    <w:rsid w:val="0074080C"/>
    <w:rsid w:val="00740E0E"/>
    <w:rsid w:val="007468DB"/>
    <w:rsid w:val="007535ED"/>
    <w:rsid w:val="007541B8"/>
    <w:rsid w:val="00755E3E"/>
    <w:rsid w:val="00760222"/>
    <w:rsid w:val="00761E3B"/>
    <w:rsid w:val="0076221F"/>
    <w:rsid w:val="00762782"/>
    <w:rsid w:val="00762BE8"/>
    <w:rsid w:val="0077172B"/>
    <w:rsid w:val="0077232A"/>
    <w:rsid w:val="007731ED"/>
    <w:rsid w:val="007779B0"/>
    <w:rsid w:val="00780632"/>
    <w:rsid w:val="007819A9"/>
    <w:rsid w:val="00790E04"/>
    <w:rsid w:val="0079110E"/>
    <w:rsid w:val="00791C7E"/>
    <w:rsid w:val="007945F6"/>
    <w:rsid w:val="00797033"/>
    <w:rsid w:val="007A0258"/>
    <w:rsid w:val="007B40FC"/>
    <w:rsid w:val="007C076E"/>
    <w:rsid w:val="007C0A2B"/>
    <w:rsid w:val="007D439B"/>
    <w:rsid w:val="007D6507"/>
    <w:rsid w:val="007D665E"/>
    <w:rsid w:val="007D755B"/>
    <w:rsid w:val="007E6445"/>
    <w:rsid w:val="007E766D"/>
    <w:rsid w:val="007F09ED"/>
    <w:rsid w:val="007F34E8"/>
    <w:rsid w:val="007F57B2"/>
    <w:rsid w:val="007F7247"/>
    <w:rsid w:val="007F758A"/>
    <w:rsid w:val="008018A0"/>
    <w:rsid w:val="00801975"/>
    <w:rsid w:val="00801C06"/>
    <w:rsid w:val="00803AE4"/>
    <w:rsid w:val="00820C69"/>
    <w:rsid w:val="00824BE3"/>
    <w:rsid w:val="00826131"/>
    <w:rsid w:val="00827C61"/>
    <w:rsid w:val="00832BFE"/>
    <w:rsid w:val="0084157E"/>
    <w:rsid w:val="008520BC"/>
    <w:rsid w:val="008576F5"/>
    <w:rsid w:val="00857FBA"/>
    <w:rsid w:val="008701D8"/>
    <w:rsid w:val="00872DB6"/>
    <w:rsid w:val="00872F10"/>
    <w:rsid w:val="008774F2"/>
    <w:rsid w:val="00877975"/>
    <w:rsid w:val="00880931"/>
    <w:rsid w:val="00881FA6"/>
    <w:rsid w:val="008919A3"/>
    <w:rsid w:val="0089239E"/>
    <w:rsid w:val="00895FCE"/>
    <w:rsid w:val="008A49C5"/>
    <w:rsid w:val="008A5BA4"/>
    <w:rsid w:val="008B1733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8F64F7"/>
    <w:rsid w:val="00910773"/>
    <w:rsid w:val="00916638"/>
    <w:rsid w:val="009210AE"/>
    <w:rsid w:val="009233F6"/>
    <w:rsid w:val="0092363D"/>
    <w:rsid w:val="00926308"/>
    <w:rsid w:val="00930988"/>
    <w:rsid w:val="009441E9"/>
    <w:rsid w:val="009448ED"/>
    <w:rsid w:val="00944A16"/>
    <w:rsid w:val="009469D3"/>
    <w:rsid w:val="00956CC7"/>
    <w:rsid w:val="00963D53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A5DE9"/>
    <w:rsid w:val="009C0258"/>
    <w:rsid w:val="009D12D4"/>
    <w:rsid w:val="009D356D"/>
    <w:rsid w:val="009D54B0"/>
    <w:rsid w:val="009D6E77"/>
    <w:rsid w:val="009F3713"/>
    <w:rsid w:val="009F5172"/>
    <w:rsid w:val="00A16B30"/>
    <w:rsid w:val="00A2078F"/>
    <w:rsid w:val="00A21622"/>
    <w:rsid w:val="00A22E9C"/>
    <w:rsid w:val="00A24E98"/>
    <w:rsid w:val="00A26017"/>
    <w:rsid w:val="00A31868"/>
    <w:rsid w:val="00A36AFD"/>
    <w:rsid w:val="00A44135"/>
    <w:rsid w:val="00A46DE6"/>
    <w:rsid w:val="00A52FE0"/>
    <w:rsid w:val="00A62D36"/>
    <w:rsid w:val="00A63931"/>
    <w:rsid w:val="00A6489B"/>
    <w:rsid w:val="00A66C87"/>
    <w:rsid w:val="00A706AB"/>
    <w:rsid w:val="00A7701C"/>
    <w:rsid w:val="00A778EF"/>
    <w:rsid w:val="00A8690E"/>
    <w:rsid w:val="00A95687"/>
    <w:rsid w:val="00AA1E59"/>
    <w:rsid w:val="00AA6E39"/>
    <w:rsid w:val="00AC395B"/>
    <w:rsid w:val="00AC492D"/>
    <w:rsid w:val="00AC70C4"/>
    <w:rsid w:val="00AD46DA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64AF"/>
    <w:rsid w:val="00B22753"/>
    <w:rsid w:val="00B231EA"/>
    <w:rsid w:val="00B405EC"/>
    <w:rsid w:val="00B40CFF"/>
    <w:rsid w:val="00B428ED"/>
    <w:rsid w:val="00B43901"/>
    <w:rsid w:val="00B44D30"/>
    <w:rsid w:val="00B50CBE"/>
    <w:rsid w:val="00B61025"/>
    <w:rsid w:val="00B6436D"/>
    <w:rsid w:val="00B67577"/>
    <w:rsid w:val="00B70297"/>
    <w:rsid w:val="00B705E2"/>
    <w:rsid w:val="00B734AE"/>
    <w:rsid w:val="00B734DC"/>
    <w:rsid w:val="00B8064C"/>
    <w:rsid w:val="00B82AD9"/>
    <w:rsid w:val="00B90B6F"/>
    <w:rsid w:val="00B96C09"/>
    <w:rsid w:val="00BA2ED2"/>
    <w:rsid w:val="00BA7465"/>
    <w:rsid w:val="00BB2DF4"/>
    <w:rsid w:val="00BB77DE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4FA"/>
    <w:rsid w:val="00C22CE0"/>
    <w:rsid w:val="00C31B12"/>
    <w:rsid w:val="00C33B01"/>
    <w:rsid w:val="00C375CD"/>
    <w:rsid w:val="00C404CE"/>
    <w:rsid w:val="00C414DF"/>
    <w:rsid w:val="00C41876"/>
    <w:rsid w:val="00C50444"/>
    <w:rsid w:val="00C55539"/>
    <w:rsid w:val="00C6540B"/>
    <w:rsid w:val="00C66DF9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CF5A06"/>
    <w:rsid w:val="00D005CD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46A68"/>
    <w:rsid w:val="00D62F29"/>
    <w:rsid w:val="00D63238"/>
    <w:rsid w:val="00D71EF8"/>
    <w:rsid w:val="00D83860"/>
    <w:rsid w:val="00D83B3F"/>
    <w:rsid w:val="00D877F7"/>
    <w:rsid w:val="00D93D3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E6787"/>
    <w:rsid w:val="00DF1B69"/>
    <w:rsid w:val="00DF33E4"/>
    <w:rsid w:val="00DF720B"/>
    <w:rsid w:val="00DF79DC"/>
    <w:rsid w:val="00E06BE0"/>
    <w:rsid w:val="00E209A0"/>
    <w:rsid w:val="00E20D06"/>
    <w:rsid w:val="00E27064"/>
    <w:rsid w:val="00E304B0"/>
    <w:rsid w:val="00E306FA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33A4"/>
    <w:rsid w:val="00E83F3A"/>
    <w:rsid w:val="00E92103"/>
    <w:rsid w:val="00E960B7"/>
    <w:rsid w:val="00EA44C0"/>
    <w:rsid w:val="00EA6988"/>
    <w:rsid w:val="00EB1578"/>
    <w:rsid w:val="00EB354A"/>
    <w:rsid w:val="00EB3919"/>
    <w:rsid w:val="00ED3351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56356"/>
    <w:rsid w:val="00F56584"/>
    <w:rsid w:val="00F60B73"/>
    <w:rsid w:val="00F61661"/>
    <w:rsid w:val="00F64586"/>
    <w:rsid w:val="00F64ED7"/>
    <w:rsid w:val="00F721E2"/>
    <w:rsid w:val="00F83D2E"/>
    <w:rsid w:val="00F84AA3"/>
    <w:rsid w:val="00F84E93"/>
    <w:rsid w:val="00F857F6"/>
    <w:rsid w:val="00F8728F"/>
    <w:rsid w:val="00F9029A"/>
    <w:rsid w:val="00F951C6"/>
    <w:rsid w:val="00FB00BF"/>
    <w:rsid w:val="00FB23F1"/>
    <w:rsid w:val="00FB34B6"/>
    <w:rsid w:val="00FD2611"/>
    <w:rsid w:val="00FE18B3"/>
    <w:rsid w:val="00FE2F1F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5CAD"/>
  <w15:chartTrackingRefBased/>
  <w15:docId w15:val="{50450441-FAC4-457E-8230-1DC7A333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43A59C2B7B036D12C5B445229E3A66436349F71637BDEF0A830A6C51480807B6F5B59BE7D6291F2p1a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E0B1C8ADAC653FBEA55D1E9049ED91A43A59C2B7B036D12C5B445229E3A66436349F76677BDCF9FD6AB6C15DD78D676F4147B86362p9a0J" TargetMode="External"/><Relationship Id="rId12" Type="http://schemas.openxmlformats.org/officeDocument/2006/relationships/hyperlink" Target="consultantplus://offline/ref=57E0B1C8ADAC653FBEA55D1E9049ED91A4305CC3B2B036D12C5B445229E3A66436349F71637AD8F0AD30A6C51480807B6F5B59BE7D6291F2p1a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0B1C8ADAC653FBEA55D1E9049ED91A43A59C2B7B036D12C5B445229E3A66436349F76677BDAF9FD6AB6C15DD78D676F4147B86362p9a0J" TargetMode="External"/><Relationship Id="rId11" Type="http://schemas.openxmlformats.org/officeDocument/2006/relationships/hyperlink" Target="consultantplus://offline/ref=57E0B1C8ADAC653FBEA55D1E9049ED91A4305CC3B2B036D12C5B445229E3A66436349F71637AD8F0AD30A6C51480807B6F5B59BE7D6291F2p1a0J" TargetMode="External"/><Relationship Id="rId5" Type="http://schemas.openxmlformats.org/officeDocument/2006/relationships/hyperlink" Target="consultantplus://offline/ref=57E0B1C8ADAC653FBEA55D1E9049ED91A43A59C2B7B036D12C5B445229E3A66436349F71637ADDF2A930A6C51480807B6F5B59BE7D6291F2p1a0J" TargetMode="External"/><Relationship Id="rId10" Type="http://schemas.openxmlformats.org/officeDocument/2006/relationships/hyperlink" Target="consultantplus://offline/ref=57E0B1C8ADAC653FBEA55D1E9049ED91A5305AC2B0B236D12C5B445229E3A66436349F71637AD8F6AA30A6C51480807B6F5B59BE7D6291F2p1a0J" TargetMode="External"/><Relationship Id="rId4" Type="http://schemas.openxmlformats.org/officeDocument/2006/relationships/hyperlink" Target="consultantplus://offline/ref=57E0B1C8ADAC653FBEA55D1E9049ED91A5355FC3B3B036D12C5B445229E3A66436349F71637AD8F1A030A6C51480807B6F5B59BE7D6291F2p1a0J" TargetMode="External"/><Relationship Id="rId9" Type="http://schemas.openxmlformats.org/officeDocument/2006/relationships/hyperlink" Target="consultantplus://offline/ref=57E0B1C8ADAC653FBEA55D1E9049ED91A5355FC3B3B036D12C5B445229E3A66436349F71637AD8F7AE30A6C51480807B6F5B59BE7D6291F2p1a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Пахомов Алексей Викторович</cp:lastModifiedBy>
  <cp:revision>1</cp:revision>
  <dcterms:created xsi:type="dcterms:W3CDTF">2021-04-20T09:26:00Z</dcterms:created>
  <dcterms:modified xsi:type="dcterms:W3CDTF">2021-04-20T09:28:00Z</dcterms:modified>
</cp:coreProperties>
</file>